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5"/>
        <w:spacing w:before="120" w:after="120"/>
        <w:contextualSpacing w:val="false"/>
        <w:rPr/>
      </w:pPr>
      <w:r>
        <w:rPr>
          <w:b/>
        </w:rPr>
        <w:t xml:space="preserve">Transkript Podcast Weltwirtschaft #76: </w:t>
      </w:r>
      <w:r>
        <w:rPr>
          <w:b/>
        </w:rPr>
        <w:t>Nickel für die Energiewende: Was der Boom in den Philippinen kostet</w:t>
      </w:r>
    </w:p>
    <w:p>
      <w:pPr>
        <w:pStyle w:val="Heading5"/>
        <w:spacing w:before="120" w:after="120"/>
        <w:contextualSpacing w:val="false"/>
        <w:rPr>
          <w:b/>
        </w:rPr>
      </w:pPr>
      <w:r>
        <w:rPr/>
      </w:r>
    </w:p>
    <w:p>
      <w:pPr>
        <w:pStyle w:val="Heading5"/>
        <w:spacing w:before="120" w:after="120"/>
        <w:contextualSpacing w:val="false"/>
        <w:rPr/>
      </w:pPr>
      <w:r>
        <w:rPr>
          <w:b/>
        </w:rPr>
        <w:t>[00:00:14.21] - Nora Noll</w:t>
      </w:r>
    </w:p>
    <w:p>
      <w:pPr>
        <w:pStyle w:val="defaultparagraph"/>
        <w:spacing w:before="0" w:after="0"/>
        <w:contextualSpacing w:val="false"/>
        <w:rPr/>
      </w:pPr>
      <w:r>
        <w:rPr/>
        <w:t>Nickel ist ein zentraler Rohstoff für Batterien und damit auch für Elektromobilität. Während Indonesien die Weiterverarbeitung im eigenen Land ausbaut, verschiebt sich der Nickelabbau damit zunehmend in die Philippinen -mit gravierenden Folgen für Menschen und Umwelt. Michael Reckordt, Referent für Rohstoffpolitik bei PowerShift, war in den Abbauregionen unterwegs. Wir sprechen heute über die Folgen vor Ort, über die Verantwortung von Automobilherstellern und warum das Lieferkettengesetz eine wichtige Rolle spielt.</w:t>
      </w:r>
    </w:p>
    <w:p>
      <w:pPr>
        <w:pStyle w:val="normal1"/>
        <w:spacing w:before="0" w:after="0"/>
        <w:rPr/>
      </w:pPr>
      <w:r>
        <w:rPr/>
      </w:r>
    </w:p>
    <w:p>
      <w:pPr>
        <w:pStyle w:val="Heading5"/>
        <w:spacing w:before="120" w:after="120"/>
        <w:contextualSpacing w:val="false"/>
        <w:rPr/>
      </w:pPr>
      <w:r>
        <w:rPr>
          <w:b/>
        </w:rPr>
        <w:t>[00:00:51.15] - Nora Noll</w:t>
      </w:r>
    </w:p>
    <w:p>
      <w:pPr>
        <w:pStyle w:val="defaultparagraph"/>
        <w:spacing w:before="0" w:after="0"/>
        <w:contextualSpacing w:val="false"/>
        <w:rPr/>
      </w:pPr>
      <w:r>
        <w:rPr/>
        <w:t>Hallo und herzlich Willkommen zur neuen Folge von Kompass Weltwirtschaft, dem Podcast von PowerShift. Ich bin Nora Noll und ich sitze heute hier mit Michael Reckordt. Hi Michael!</w:t>
      </w:r>
    </w:p>
    <w:p>
      <w:pPr>
        <w:pStyle w:val="normal1"/>
        <w:spacing w:before="0" w:after="0"/>
        <w:rPr/>
      </w:pPr>
      <w:r>
        <w:rPr/>
      </w:r>
    </w:p>
    <w:p>
      <w:pPr>
        <w:pStyle w:val="Heading5"/>
        <w:spacing w:before="120" w:after="120"/>
        <w:contextualSpacing w:val="false"/>
        <w:rPr/>
      </w:pPr>
      <w:r>
        <w:rPr>
          <w:b/>
        </w:rPr>
        <w:t>[00:01:09.23] - Michael Reckordt</w:t>
      </w:r>
    </w:p>
    <w:p>
      <w:pPr>
        <w:pStyle w:val="defaultparagraph"/>
        <w:spacing w:before="0" w:after="0"/>
        <w:contextualSpacing w:val="false"/>
        <w:rPr/>
      </w:pPr>
      <w:r>
        <w:rPr/>
        <w:t>Hallo Nora!</w:t>
      </w:r>
    </w:p>
    <w:p>
      <w:pPr>
        <w:pStyle w:val="normal1"/>
        <w:spacing w:before="0" w:after="0"/>
        <w:rPr/>
      </w:pPr>
      <w:r>
        <w:rPr/>
      </w:r>
    </w:p>
    <w:p>
      <w:pPr>
        <w:pStyle w:val="Heading5"/>
        <w:spacing w:before="120" w:after="120"/>
        <w:contextualSpacing w:val="false"/>
        <w:rPr/>
      </w:pPr>
      <w:r>
        <w:rPr>
          <w:b/>
        </w:rPr>
        <w:t>[00:01:10.22] - Nora Noll</w:t>
      </w:r>
    </w:p>
    <w:p>
      <w:pPr>
        <w:pStyle w:val="defaultparagraph"/>
        <w:spacing w:before="0" w:after="0"/>
        <w:contextualSpacing w:val="false"/>
        <w:rPr/>
      </w:pPr>
      <w:r>
        <w:rPr/>
        <w:t>Du bist Referent für Rohstoffpolitik und warst letztens in den Philippinen, nicht zum Urlaub, sondern um dir eben genau, was deiner Expertise entspricht, die Rohstoffpolitik dort anzuschauen. Genauer gesagt den Nickelabbau. Es war jetzt nicht das erste Mal, dass du in den Philippinen warst. Was hat sich verändert?</w:t>
      </w:r>
    </w:p>
    <w:p>
      <w:pPr>
        <w:pStyle w:val="normal1"/>
        <w:spacing w:before="0" w:after="0"/>
        <w:rPr/>
      </w:pPr>
      <w:r>
        <w:rPr/>
      </w:r>
    </w:p>
    <w:p>
      <w:pPr>
        <w:pStyle w:val="Heading5"/>
        <w:spacing w:before="120" w:after="120"/>
        <w:contextualSpacing w:val="false"/>
        <w:rPr/>
      </w:pPr>
      <w:r>
        <w:rPr>
          <w:b/>
        </w:rPr>
        <w:t>[00:01:30.16] - Michael Reckordt</w:t>
      </w:r>
    </w:p>
    <w:p>
      <w:pPr>
        <w:pStyle w:val="defaultparagraph"/>
        <w:spacing w:before="0" w:after="0"/>
        <w:contextualSpacing w:val="false"/>
        <w:rPr/>
      </w:pPr>
      <w:r>
        <w:rPr/>
        <w:t>Genau, ich habe viele Jahre lang zu den Philippinen gearbeitet. Ich war Geschäftsführer im Philippinen-Büro vor fast 15 Jahren und war für PowerShift jetzt das zweite Mal in der Region Zambales. Die liegt im Nordwesten der Insel Luzon. Das ist die Hauptinsel, wo auch die Hauptstadt Manila ist. Und ich war das erste Mal 2015 da. Und damals hat dort der Bergbau gerade begonnen. So die ersten Nickel-Abbaugebiete waren 2010/2011 gestartet. Und im Vergleich zu heute, zu 2026, ist doch sehr auffällig geworden, dass es viel mehr Bergbau gibt, dass es viel viel mehr LKWs gibt, die das Nickel aus den Bergen über die Hauptstraßen in Richtung Hafen transportieren. Es gibt mittlerweile mehrere Hafen, kleinere Häfen, Häfen, so heißt das in dem Fall, dass da vor allem Lagerstätten sind, wo halt das Nickel unabgedichtet und meist nur mit einer Plane oben drüber gestapelt und gelagert wird, bevor es dann abtransportiert wird. Und auch die Auswirkungen sind deutlicher zu spüren gewesen.</w:t>
      </w:r>
    </w:p>
    <w:p>
      <w:pPr>
        <w:pStyle w:val="normal1"/>
        <w:spacing w:before="0" w:after="0"/>
        <w:rPr/>
      </w:pPr>
      <w:r>
        <w:rPr/>
      </w:r>
    </w:p>
    <w:p>
      <w:pPr>
        <w:pStyle w:val="Heading5"/>
        <w:spacing w:before="120" w:after="120"/>
        <w:contextualSpacing w:val="false"/>
        <w:rPr/>
      </w:pPr>
      <w:r>
        <w:rPr>
          <w:b/>
        </w:rPr>
        <w:t>[00:02:28.05] - Nora Noll</w:t>
      </w:r>
    </w:p>
    <w:p>
      <w:pPr>
        <w:pStyle w:val="defaultparagraph"/>
        <w:spacing w:before="0" w:after="0"/>
        <w:contextualSpacing w:val="false"/>
        <w:rPr/>
      </w:pPr>
      <w:r>
        <w:rPr/>
        <w:t>Zum Beispiel?</w:t>
      </w:r>
    </w:p>
    <w:p>
      <w:pPr>
        <w:pStyle w:val="normal1"/>
        <w:spacing w:before="0" w:after="0"/>
        <w:rPr/>
      </w:pPr>
      <w:r>
        <w:rPr/>
      </w:r>
    </w:p>
    <w:p>
      <w:pPr>
        <w:pStyle w:val="Heading5"/>
        <w:spacing w:before="120" w:after="120"/>
        <w:contextualSpacing w:val="false"/>
        <w:rPr/>
      </w:pPr>
      <w:r>
        <w:rPr>
          <w:b/>
        </w:rPr>
        <w:t>[00:02:29.19] - Michael Reckordt</w:t>
      </w:r>
    </w:p>
    <w:p>
      <w:pPr>
        <w:pStyle w:val="defaultparagraph"/>
        <w:spacing w:before="0" w:after="0"/>
        <w:contextualSpacing w:val="false"/>
        <w:rPr/>
      </w:pPr>
      <w:r>
        <w:rPr/>
        <w:t>Na, was sehr deutlich war, es sind zum Beispiel viele Leute eingestellt, die die Straßen trocken fegen von dem Nickelstaub. Und uns haben Leute immer wieder berichtet, dass dieser Nickelstaub von den Trucks einfach sich überall absetzt, zum Beispiel auch auf den Reisfeldern. Einige Farmer*innen haben uns berichtet, es gibt deutlich weniger Reisernte, nur noch ein Fünftel der Reisernte. Uns haben Leute berichtet, dass die Schulen davon betroffen sind, wo sich der Nickel absetzt. Und es gibt auch Berichte, dass die gesundheitlichen Schäden, das heißt Atemwegserkrankungen, zunehmen. Wobei das ist ein bisschen Mutmaßung, weil es eigentlich kaum öffentliche Daten dazu gibt. Oder wenn es Daten gibt, sind sie den Leuten vor Ort nicht bekannt. Das heißt, sie sind nicht öffentlich zugänglich.</w:t>
      </w:r>
    </w:p>
    <w:p>
      <w:pPr>
        <w:pStyle w:val="normal1"/>
        <w:spacing w:before="0" w:after="0"/>
        <w:rPr/>
      </w:pPr>
      <w:r>
        <w:rPr/>
      </w:r>
    </w:p>
    <w:p>
      <w:pPr>
        <w:pStyle w:val="Heading5"/>
        <w:spacing w:before="120" w:after="120"/>
        <w:contextualSpacing w:val="false"/>
        <w:rPr/>
      </w:pPr>
      <w:r>
        <w:rPr>
          <w:b/>
        </w:rPr>
        <w:t>[00:03:11.08] - Nora Noll</w:t>
      </w:r>
    </w:p>
    <w:p>
      <w:pPr>
        <w:pStyle w:val="defaultparagraph"/>
        <w:spacing w:before="0" w:after="0"/>
        <w:contextualSpacing w:val="false"/>
        <w:rPr/>
      </w:pPr>
      <w:r>
        <w:rPr/>
        <w:t>Also das sind jetzt eher Erkenntnisse, die du so im persönlichen Gespräch mit Leuten gefunden hast?</w:t>
      </w:r>
    </w:p>
    <w:p>
      <w:pPr>
        <w:pStyle w:val="normal1"/>
        <w:spacing w:before="0" w:after="0"/>
        <w:rPr/>
      </w:pPr>
      <w:r>
        <w:rPr/>
      </w:r>
    </w:p>
    <w:p>
      <w:pPr>
        <w:pStyle w:val="Heading5"/>
        <w:spacing w:before="120" w:after="120"/>
        <w:contextualSpacing w:val="false"/>
        <w:rPr/>
      </w:pPr>
      <w:r>
        <w:rPr>
          <w:b/>
        </w:rPr>
        <w:t>[00:03:16.13] - Michael Reckordt</w:t>
      </w:r>
    </w:p>
    <w:p>
      <w:pPr>
        <w:pStyle w:val="defaultparagraph"/>
        <w:spacing w:before="0" w:after="0"/>
        <w:contextualSpacing w:val="false"/>
        <w:rPr/>
      </w:pPr>
      <w:r>
        <w:rPr/>
        <w:t>Genau, wir haben Umweltschutzgruppen getroffen, wir haben Fischer getroffen, wir haben Landwirte getroffen. Und die an verschiedenen Stellen in der Region Zambales, vor allem in Candelaria und Santa Cruz, das sind zwei Städte im Norden der Provinz Zambales, leben und sich zum Teil für bessere Bedingungen engagieren oder zum Teil auch gegen Bergbau.</w:t>
      </w:r>
    </w:p>
    <w:p>
      <w:pPr>
        <w:pStyle w:val="normal1"/>
        <w:spacing w:before="0" w:after="0"/>
        <w:rPr/>
      </w:pPr>
      <w:r>
        <w:rPr/>
      </w:r>
    </w:p>
    <w:p>
      <w:pPr>
        <w:pStyle w:val="Heading5"/>
        <w:spacing w:before="120" w:after="120"/>
        <w:contextualSpacing w:val="false"/>
        <w:rPr/>
      </w:pPr>
      <w:r>
        <w:rPr>
          <w:b/>
        </w:rPr>
        <w:t>[00:03:35.11] - Nora Noll</w:t>
      </w:r>
    </w:p>
    <w:p>
      <w:pPr>
        <w:pStyle w:val="defaultparagraph"/>
        <w:spacing w:before="0" w:after="0"/>
        <w:contextualSpacing w:val="false"/>
        <w:rPr/>
      </w:pPr>
      <w:r>
        <w:rPr/>
        <w:t>Du hast jetzt die gesundheitlichen Folgen angesprochen, die dieser verstärkte und unter schwierigen Bedingungen geschehene Abbau mit sich bringt. Was gibt es für Umweltfolgen? Jetzt, wo das noch weiter ausgebaut wird in den Philippinen?</w:t>
      </w:r>
    </w:p>
    <w:p>
      <w:pPr>
        <w:pStyle w:val="normal1"/>
        <w:spacing w:before="0" w:after="0"/>
        <w:rPr/>
      </w:pPr>
      <w:r>
        <w:rPr/>
      </w:r>
    </w:p>
    <w:p>
      <w:pPr>
        <w:pStyle w:val="Heading5"/>
        <w:spacing w:before="120" w:after="120"/>
        <w:contextualSpacing w:val="false"/>
        <w:rPr/>
      </w:pPr>
      <w:r>
        <w:rPr>
          <w:b/>
        </w:rPr>
        <w:t>[00:03:52.09] - Michael Reckordt</w:t>
      </w:r>
    </w:p>
    <w:p>
      <w:pPr>
        <w:pStyle w:val="defaultparagraph"/>
        <w:spacing w:before="0" w:after="0"/>
        <w:contextualSpacing w:val="false"/>
        <w:rPr/>
      </w:pPr>
      <w:r>
        <w:rPr/>
        <w:t>Ja, schon 2015, als ich da war, waren die Umweltfolgen sehr sichtbar, weil es kurz vorher einen Taifun gegeben hat. Die Philippinen sind sehr stark betroffen von Taifunen, zum Teil auch von Erdbeben. Und dieser Taifun hat damals in der Region gewütet und zum Teil Absatzbecken für Nickel überflutet und zerstört. Das heißt, vieles von nickelhaltigen Substanzen sind in die Flüsse gegangen, haben zum Teil die Flüsse, sind über ihre Ufer getreten, haben Aquakulturen und auch die Flüsse im Grunde vergiftet. Uns haben Fischer berichtet, dass sie eigentlich mittlerweile mehrere Stunden rausfahren müssen, um überhaupt noch Fisch zu fangen, und die Flüsse ökologisch tot sind. Das sind, das ist so eine Konsequenz. Die andere Konsequenz ist, der Nickelstaub legt sich nicht nur in den Lungen von Menschen ab, sondern ist eigentlich überall zu sehen. Und auch das hat eine Konsequenz für Ernteeinbußen, für Bäume etc. Das sind so die Hauptsachen. Und dann ist eine besondere Besonderheit, die uns Aktivistinnen diesmal erzählt haben, ist, dass es die Daang Kalikasan gibt. Daang ist Straße, Weg, Kalikasan die Umwelt, Natur. Es gibt also eine Straße der Natur und die soll eigentlich Ökotourismus fördern, geht aber im Grunde nur vom Hafen bis ins Bergbaugebiet und dazwischen sind keine Ressorts, sind keine Wanderwege, sind keine anderen Straßen, die man irgendwie ökologisch nutzen oder touristisch nutzen könnte und ist im Grunde eine versteckte Subvention für die Bergbaukonzerne, die gleichzeitig die einzigen Profiteure sind.</w:t>
      </w:r>
    </w:p>
    <w:p>
      <w:pPr>
        <w:pStyle w:val="normal1"/>
        <w:spacing w:before="0" w:after="0"/>
        <w:rPr/>
      </w:pPr>
      <w:r>
        <w:rPr/>
      </w:r>
    </w:p>
    <w:p>
      <w:pPr>
        <w:pStyle w:val="Heading5"/>
        <w:spacing w:before="120" w:after="120"/>
        <w:contextualSpacing w:val="false"/>
        <w:rPr/>
      </w:pPr>
      <w:r>
        <w:rPr>
          <w:b/>
        </w:rPr>
        <w:t>[00:05:19.28] - Nora Noll</w:t>
      </w:r>
    </w:p>
    <w:p>
      <w:pPr>
        <w:pStyle w:val="defaultparagraph"/>
        <w:spacing w:before="0" w:after="0"/>
        <w:contextualSpacing w:val="false"/>
        <w:rPr/>
      </w:pPr>
      <w:r>
        <w:rPr/>
        <w:t>Ja, man könnte ja hoffen, dass es da eine Umverteilung gibt von dem Umsatz, der durch die gesteigerte Abbauindustrie entsteht. Aber ja, was du so sagst, klingt so, als würde es eben nur bei den wenigen Unternehmen bleiben und Konzernchefs.</w:t>
      </w:r>
    </w:p>
    <w:p>
      <w:pPr>
        <w:pStyle w:val="normal1"/>
        <w:spacing w:before="0" w:after="0"/>
        <w:rPr/>
      </w:pPr>
      <w:r>
        <w:rPr/>
      </w:r>
    </w:p>
    <w:p>
      <w:pPr>
        <w:pStyle w:val="Heading5"/>
        <w:spacing w:before="120" w:after="120"/>
        <w:contextualSpacing w:val="false"/>
        <w:rPr/>
      </w:pPr>
      <w:r>
        <w:rPr>
          <w:b/>
        </w:rPr>
        <w:t>[00:05:36.10] - Michael Reckordt</w:t>
      </w:r>
    </w:p>
    <w:p>
      <w:pPr>
        <w:pStyle w:val="defaultparagraph"/>
        <w:spacing w:before="0" w:after="0"/>
        <w:contextualSpacing w:val="false"/>
        <w:rPr/>
      </w:pPr>
      <w:r>
        <w:rPr/>
        <w:t>Ja, es gibt tatsächlich Pläne, auch eine Weiterverarbeitung lokal anzusiedeln, so eine Schmelze. Aber die wäre noch mal in einem sehr sensiblen Gebiet mit einer Höhle und einer Grotte, die die Leute nutzen. Nutzen, um da zu baden und zu schwimmen und das Wasser zu nutzen und würde noch mal Teile der Reisanbaugebiete zerstören und gegebenenfalls sogar gefährden, weil damit noch weitere Emissionen verbunden wären.</w:t>
      </w:r>
    </w:p>
    <w:p>
      <w:pPr>
        <w:pStyle w:val="normal1"/>
        <w:spacing w:before="0" w:after="0"/>
        <w:rPr/>
      </w:pPr>
      <w:r>
        <w:rPr/>
      </w:r>
    </w:p>
    <w:p>
      <w:pPr>
        <w:pStyle w:val="Heading5"/>
        <w:spacing w:before="120" w:after="120"/>
        <w:contextualSpacing w:val="false"/>
        <w:rPr/>
      </w:pPr>
      <w:r>
        <w:rPr>
          <w:b/>
        </w:rPr>
        <w:t>[00:06:00.15] - Nora Noll</w:t>
      </w:r>
    </w:p>
    <w:p>
      <w:pPr>
        <w:pStyle w:val="defaultparagraph"/>
        <w:spacing w:before="0" w:after="0"/>
        <w:contextualSpacing w:val="false"/>
        <w:rPr/>
      </w:pPr>
      <w:r>
        <w:rPr/>
        <w:t>Ja, ich möchte gleich noch mal mit dir auf möglichen Protest zu sprechen kommen. Aber kurz, um auch unsere Zuhörer:innen mitzunehmen: Warum ist es denn jetzt so gestiegen, der Abbau?</w:t>
      </w:r>
    </w:p>
    <w:p>
      <w:pPr>
        <w:pStyle w:val="normal1"/>
        <w:spacing w:before="0" w:after="0"/>
        <w:rPr/>
      </w:pPr>
      <w:r>
        <w:rPr/>
      </w:r>
    </w:p>
    <w:p>
      <w:pPr>
        <w:pStyle w:val="Heading5"/>
        <w:spacing w:before="120" w:after="120"/>
        <w:contextualSpacing w:val="false"/>
        <w:rPr/>
      </w:pPr>
      <w:r>
        <w:rPr>
          <w:b/>
        </w:rPr>
        <w:t>[00:06:12.05] - Michael Reckordt</w:t>
      </w:r>
    </w:p>
    <w:p>
      <w:pPr>
        <w:pStyle w:val="defaultparagraph"/>
        <w:spacing w:before="0" w:after="0"/>
        <w:contextualSpacing w:val="false"/>
        <w:rPr/>
      </w:pPr>
      <w:r>
        <w:rPr/>
        <w:t>Ja, der Abbau ist gestiegen, weil die Nachfrage nach Nickel steigt und wir sehen im Grunde global die Auswirkungen, vor allen Dingen als zusätzlichen Treiber die E-Mobilität. Das heißt, in Batterien geht sehr viel Nickel rein. Man schätzt, von der indonesischen, dem Nachbarland, die Produktion gehen 30% in die E-Mobilität und 70% in Stahl und Gebäude. Das heißt, auch da ist Nickel als Stahlveredler von großer Bedeutung und wird sehr stark auch in China genutzt, zum Beispiel zur Infrastrukturherstellung oder Infrastrukturbildung in China. Und wir sehen, dass Indonesien vor einigen Jahren einen Export Ban, also Verbot von Nickel-Erz, unverarbeitetem Nickel-Erz erlassen hat und sich der Weltmarkt daher stärker in die Philippinen orientiert hat. Ein Großteil des überhaupt gehandelten Erzes kommt mittlerweile aus den Philippinen und geht nach China und seit 2, 3 Jahren auch verstärkt nach Indonesien in indonesische Schmelzen.</w:t>
      </w:r>
    </w:p>
    <w:p>
      <w:pPr>
        <w:pStyle w:val="normal1"/>
        <w:spacing w:before="0" w:after="0"/>
        <w:rPr/>
      </w:pPr>
      <w:r>
        <w:rPr/>
      </w:r>
    </w:p>
    <w:p>
      <w:pPr>
        <w:pStyle w:val="Heading5"/>
        <w:spacing w:before="120" w:after="120"/>
        <w:contextualSpacing w:val="false"/>
        <w:rPr/>
      </w:pPr>
      <w:r>
        <w:rPr>
          <w:b/>
        </w:rPr>
        <w:t>[00:07:10.18] - Nora Noll</w:t>
      </w:r>
    </w:p>
    <w:p>
      <w:pPr>
        <w:pStyle w:val="defaultparagraph"/>
        <w:spacing w:before="0" w:after="0"/>
        <w:contextualSpacing w:val="false"/>
        <w:rPr/>
      </w:pPr>
      <w:r>
        <w:rPr/>
        <w:t>Ja, die Bedeutung von indonesischem Nickel, da haben wir auch schon mal eine Podcast-Folge dazu gemacht, die verlinke ich in den Shownotes. Da gibt es ja auch ein Handelsabkommen zwischen der EU und Indonesien. Und tatsächlich sind auch die Philippinen in einer wachsenden Bedeutung für die EU. Und gerade Deutschland ist ja auch ein riesiger Importeur von Nickel. Was gibt es da für einen politischen Umgang? Also wird mittlerweile anerkannt, dass die Philippinen Teil von dieser Lieferkette sind? Und was ist die Konsequenz daraus?</w:t>
      </w:r>
    </w:p>
    <w:p>
      <w:pPr>
        <w:pStyle w:val="normal1"/>
        <w:spacing w:before="0" w:after="0"/>
        <w:rPr/>
      </w:pPr>
      <w:r>
        <w:rPr/>
      </w:r>
    </w:p>
    <w:p>
      <w:pPr>
        <w:pStyle w:val="Heading5"/>
        <w:spacing w:before="120" w:after="120"/>
        <w:contextualSpacing w:val="false"/>
        <w:rPr/>
      </w:pPr>
      <w:r>
        <w:rPr>
          <w:b/>
        </w:rPr>
        <w:t>[00:07:44.09] - Michael Reckordt</w:t>
      </w:r>
    </w:p>
    <w:p>
      <w:pPr>
        <w:pStyle w:val="defaultparagraph"/>
        <w:spacing w:before="0" w:after="0"/>
        <w:contextualSpacing w:val="false"/>
        <w:rPr/>
      </w:pPr>
      <w:r>
        <w:rPr/>
        <w:t>Ja, wir haben uns auch mit philippinischen NGOs getroffen und es gibt mittlerweile erste Lieferketten, die aufgedröselt sind. Die gehen vor allen Dingen von dem Süden der Philippinen, von der Insel Mindanao, wo ich jetzt nicht war, nach Panasonic, nach Japan und werden dort in E-Autos verbaut. Da wissen wir noch nicht, ob da auch deutsche Automobilhersteller Mitnutznießer von diesem Nickel sind. Ansonsten gibt es durch die neuen Entwicklungen bisher sehr wenig aufgedröselte Lieferketten. Unsere indonesischen Kollegen von AEER, die auch in den letzten Jahren immer wieder in Deutschland waren und mit den Automobilherstellern gesprochen haben, haben zum Beispiel lückenlos oder mehr oder weniger lückenlos von der indonesischen Mine über eine indonesische Schmelze bis zum Batteriehersteller und dann zum Automobilhersteller eine Lieferkette aufgedröselt. Und die haben wir 2025 auch Automobilherstellern präsentiert und die haben in der Regel nicht bestritten, dass so die Lieferkette aussieht, sondern haben eher gesagt, naja, an ein, zwei Stellen fehlt noch ein Glied mehr. Das heißt, es ist noch ein bisschen komplexer, aber die Grundstruktur, was AEER da herausgefunden hat, ist korrekt. Und was wir jetzt im Grunde diskutiert haben mit philippinischen, aber auch mit indonesischen Organisationen, die auch vor Ort waren, war tatsächlich: Kriegen wir noch die Lieferkette verlängert? Mit dem Hinweis auf die Philippinen, weil die Philippinen mittlerweile halt einer der größten Importmärkte für indonesisches Schmelzenmaterial ist. Also neben indonesischem Nickel kommt nun auch philippinisches Nickel in die nicht ganz ausgelasteten indonesischen Schmelzen. Und somit schätzen wir, dass auch die Philippinen mehr Bezug zu deutschen Automobilherstellern haben können.</w:t>
      </w:r>
    </w:p>
    <w:p>
      <w:pPr>
        <w:pStyle w:val="normal1"/>
        <w:spacing w:before="0" w:after="0"/>
        <w:rPr/>
      </w:pPr>
      <w:r>
        <w:rPr/>
      </w:r>
    </w:p>
    <w:p>
      <w:pPr>
        <w:pStyle w:val="Heading5"/>
        <w:spacing w:before="120" w:after="120"/>
        <w:contextualSpacing w:val="false"/>
        <w:rPr/>
      </w:pPr>
      <w:r>
        <w:rPr>
          <w:b/>
        </w:rPr>
        <w:t>[00:09:21.02] - Nora Noll</w:t>
      </w:r>
    </w:p>
    <w:p>
      <w:pPr>
        <w:pStyle w:val="defaultparagraph"/>
        <w:spacing w:before="0" w:after="0"/>
        <w:contextualSpacing w:val="false"/>
        <w:rPr/>
      </w:pPr>
      <w:r>
        <w:rPr/>
        <w:t>Und was würde das ändern, wenn die Automobilhersteller das anerkennen und damit in genau diese Lieferketten dann offiziell die Philippinen integrieren?</w:t>
      </w:r>
    </w:p>
    <w:p>
      <w:pPr>
        <w:pStyle w:val="normal1"/>
        <w:spacing w:before="0" w:after="0"/>
        <w:rPr/>
      </w:pPr>
      <w:r>
        <w:rPr/>
      </w:r>
    </w:p>
    <w:p>
      <w:pPr>
        <w:pStyle w:val="Heading5"/>
        <w:spacing w:before="120" w:after="120"/>
        <w:contextualSpacing w:val="false"/>
        <w:rPr/>
      </w:pPr>
      <w:r>
        <w:rPr>
          <w:b/>
        </w:rPr>
        <w:t>[00:09:30.16] - Michael Reckordt</w:t>
      </w:r>
    </w:p>
    <w:p>
      <w:pPr>
        <w:pStyle w:val="defaultparagraph"/>
        <w:spacing w:before="0" w:after="0"/>
        <w:contextualSpacing w:val="false"/>
        <w:rPr/>
      </w:pPr>
      <w:r>
        <w:rPr/>
        <w:t>Die Automobilhersteller haben natürlich eine Sorgfaltspflicht und trotz der Attacken der regierenden Parteien auf das deutsche Lieferkettengesetz und auch die Diskussion um das europäische Lieferkettengesetz werden die Automobilhersteller weiterhin so groß sein, dass sie eine Verantwortung für ihre Lieferketten haben, eine menschenrechtliche und ökologische. Also weil kleinere Unternehmen jetzt rausfallen, aber die sind groß genug, weil durch die neuesten Beschlüsse kleinere Unternehmen rausfallen. Aber das betrifft halt zum Beispiel nicht die drei großen deutschen Hersteller oder auch nicht Stellantis als anderen großen europäischen Hersteller. Das heißt, sie haben weiterhin die Verpflichtung, im Rahmen der Lieferkettengesetze und auch der Batterieverordnung zu gucken, woher beziehen sie ihr Nickel? Und wenn sie Risiken analysieren, müssen sie dann auch agieren. Was zum Beispiel die drei deutschen Hersteller Volkswagen, Mercedes und BMW gerade machen: Sie haben zusammen mit der GIZ, mit der Gesellschaft für Internationale Zusammenarbeit, haben sie ein Projekt in Veda Bay, das ist in Indonesien, wo sie gucken, wie können die Communities vor Ort mit besserer Gesundheitsvorsorge, mit besserer Wasserversorgung und mit Schutz von Biodiversität, also Artenvielfalt, unterstützt werden. Das Projekt ist gerade angelaufen. Es ist sicherlich noch viel zu früh, da zu gucken, wie gut das ist und worauf das hinausgeht. Aber prinzipiell ist das erstmal ein richtiger Schritt und könnte eine Möglichkeit sein, gewisse Konflikte und Menschenrechtsrisiken zu reduzieren, im besten Fall sogar abzuschaffen. Und dann wäre für die Philippinen eine Forderung zu überlegen, wie sind diese Projekte in der Region Weda Bay in Indonesien zum Beispiel übertragbar auf Nickelregionen in den Philippinen, die ebenfalls in der Lieferkette der Automobilhersteller wiederzufinden sind.</w:t>
      </w:r>
    </w:p>
    <w:p>
      <w:pPr>
        <w:pStyle w:val="normal1"/>
        <w:spacing w:before="0" w:after="0"/>
        <w:rPr/>
      </w:pPr>
      <w:r>
        <w:rPr/>
      </w:r>
    </w:p>
    <w:p>
      <w:pPr>
        <w:pStyle w:val="Heading5"/>
        <w:spacing w:before="120" w:after="120"/>
        <w:contextualSpacing w:val="false"/>
        <w:rPr/>
      </w:pPr>
      <w:r>
        <w:rPr>
          <w:b/>
        </w:rPr>
        <w:t>[00:11:06.09] - Nora Noll</w:t>
      </w:r>
    </w:p>
    <w:p>
      <w:pPr>
        <w:pStyle w:val="defaultparagraph"/>
        <w:spacing w:before="0" w:after="0"/>
        <w:contextualSpacing w:val="false"/>
        <w:rPr/>
      </w:pPr>
      <w:r>
        <w:rPr/>
        <w:t>Okay, also das ist ein Weg zu schauen, wie können wir diesen Abbau, wenn er denn passieren muss, möglichst nachhaltig gestalten. Aber du hast es vorhin schon erwähnt, es gibt auch Aktivist:innen, die einfach komplett gegen den Abbau sind, den stoppen wollen. Wie sehen deren Erfolgschancen aus und was sind deren Strategien vielleicht?</w:t>
      </w:r>
    </w:p>
    <w:p>
      <w:pPr>
        <w:pStyle w:val="normal1"/>
        <w:spacing w:before="0" w:after="0"/>
        <w:rPr/>
      </w:pPr>
      <w:r>
        <w:rPr/>
      </w:r>
    </w:p>
    <w:p>
      <w:pPr>
        <w:pStyle w:val="Heading5"/>
        <w:spacing w:before="120" w:after="120"/>
        <w:contextualSpacing w:val="false"/>
        <w:rPr/>
      </w:pPr>
      <w:r>
        <w:rPr>
          <w:b/>
        </w:rPr>
        <w:t>[00:11:28.15] - Michael Reckordt</w:t>
      </w:r>
    </w:p>
    <w:p>
      <w:pPr>
        <w:pStyle w:val="defaultparagraph"/>
        <w:spacing w:before="0" w:after="0"/>
        <w:contextualSpacing w:val="false"/>
        <w:rPr/>
      </w:pPr>
      <w:r>
        <w:rPr/>
        <w:t>Ja, das ist sicherlich eine sehr große Herausforderung vor Ort. In den Philippinen haben wir es seit vielen Jahren zu tun mit politischen Morden an Aktivist:innen und der Bergbausektor ist einer der risikoreichsten, wenn man sich dagegen stellt, dass man Gefahr läuft zum einen von Red Tagging. Das heißt, die Leute werden von zum Teil öffentlich von Polizist*innen, Armee-Generälen etc. als Kommunist*innen denunziert. Und das ist sehr häufig verbunden damit, dass es Bedrohungsszenarien gibt bis hin zu politischen Morden. Wie gesagt, da sind die Philippinen in Asien leider eins der Länder, die am stärksten Menschenrechtsverteidiger*innen, Umweltschützer*innen halt gefährdet. Das ist ein Punkt.</w:t>
      </w:r>
    </w:p>
    <w:p>
      <w:pPr>
        <w:pStyle w:val="normal1"/>
        <w:spacing w:before="0" w:after="0"/>
        <w:rPr/>
      </w:pPr>
      <w:r>
        <w:rPr/>
      </w:r>
    </w:p>
    <w:p>
      <w:pPr>
        <w:pStyle w:val="Heading5"/>
        <w:spacing w:before="120" w:after="120"/>
        <w:contextualSpacing w:val="false"/>
        <w:rPr/>
      </w:pPr>
      <w:r>
        <w:rPr>
          <w:b/>
        </w:rPr>
        <w:t>[00:12:10.14] - Nora Noll</w:t>
      </w:r>
    </w:p>
    <w:p>
      <w:pPr>
        <w:pStyle w:val="defaultparagraph"/>
        <w:spacing w:before="0" w:after="0"/>
        <w:contextualSpacing w:val="false"/>
        <w:rPr/>
      </w:pPr>
      <w:r>
        <w:rPr/>
        <w:t>Red Tagging. Von wegen: Du kriegst so einen roten Stempel?</w:t>
      </w:r>
    </w:p>
    <w:p>
      <w:pPr>
        <w:pStyle w:val="normal1"/>
        <w:spacing w:before="0" w:after="0"/>
        <w:rPr/>
      </w:pPr>
      <w:r>
        <w:rPr/>
      </w:r>
    </w:p>
    <w:p>
      <w:pPr>
        <w:pStyle w:val="Heading5"/>
        <w:spacing w:before="120" w:after="120"/>
        <w:contextualSpacing w:val="false"/>
        <w:rPr/>
      </w:pPr>
      <w:r>
        <w:rPr>
          <w:b/>
        </w:rPr>
        <w:t>[00:12:13.04] - Michael Reckordt</w:t>
      </w:r>
    </w:p>
    <w:p>
      <w:pPr>
        <w:pStyle w:val="defaultparagraph"/>
        <w:spacing w:before="0" w:after="0"/>
        <w:contextualSpacing w:val="false"/>
        <w:rPr/>
      </w:pPr>
      <w:r>
        <w:rPr/>
        <w:t>Du bist Kommunist, du bist gegen uns und daher bist du ein Feindbild. Und es gibt seit vielen, vielen Jahren eine Counterinsurgency, also im Grunde eine militärische Bekämpfung einer noch bewaffneten kommunistischen Armee, der New People's Army. Und in dieser Counterinsurgency werden auch immer wieder Unschuldige oder Journalist:innen, Menschenrechtsaktivist:innen etc. mit reingezogen. Das ist, was uns die Leute vor Ort genannt haben, wo sie große Angst vor haben. Wo sie auch große Angst vor haben in den Philippinen ist, dass politische Macht sehr häufig einhergeht mit ökonomischer Macht. Das heißt, Leute, Gouverneure, Gouverneurinnen, Abgeordnete im Landesparlament, Senatoren haben häufig Anteile an Bergbauunternehmen. Ein Unternehmen, was in der Region aktiv ist, ist Banggood, Banggood Mining. Philippinisches Unternehmen, und der erst vor wenigen Wochen abgesetzte Speaker of the House, also der Sprecher des Parlaments, ist der Hauptaktionär. Das heißt, es gibt da wirklich Bedrohungspotenzial, was sich im Grunde durchzieht bis in die Politik. Und das Letzte ist, in den Philippinen, die rechtliche Grundlage ist der Mining Act of 1995, von 1995, das Bergbaugesetz, und das ist sehr investorenaffin ausgestaltet. Das heißt, Investoren bekommen sehr viele Freiheiten, und es gibt sehr wenig Möglichkeiten, gegen einzelne Projekte zu klagen. Und da haben wir schon vor Ort das Gefühl gehabt, dass es ein großes Einschüchterungspotenzial ist.</w:t>
      </w:r>
    </w:p>
    <w:p>
      <w:pPr>
        <w:pStyle w:val="normal1"/>
        <w:spacing w:before="0" w:after="0"/>
        <w:rPr/>
      </w:pPr>
      <w:r>
        <w:rPr/>
      </w:r>
    </w:p>
    <w:p>
      <w:pPr>
        <w:pStyle w:val="Heading5"/>
        <w:spacing w:before="120" w:after="120"/>
        <w:contextualSpacing w:val="false"/>
        <w:rPr/>
      </w:pPr>
      <w:r>
        <w:rPr>
          <w:b/>
        </w:rPr>
        <w:t>[00:13:39.20] - Michael Reckordt</w:t>
      </w:r>
    </w:p>
    <w:p>
      <w:pPr>
        <w:pStyle w:val="defaultparagraph"/>
        <w:spacing w:before="0" w:after="0"/>
        <w:contextualSpacing w:val="false"/>
        <w:rPr/>
      </w:pPr>
      <w:r>
        <w:rPr/>
        <w:t>Es gibt Vermutungen, dass auch führende Politiker:innen aus der Region Sambales Anteile am Bergbau haben. Und uns ist auch berichtet worden, dass auf der Barangay-Ebene, das wäre in Deutschland Stadtteilebene, also das kleinste Ebene, kleinste Verwaltungseinheit in der Philippinen, dass dort zum Beispiel die Bergbaukonzerne an die Abgeordneten LKWs geschenkt haben, damit diese in die Lieferkette integriert werden. Wir sind an relativ vielen schmalen kleinen Häusern vorbeigekommen, wo ein Riesen-Pickup, ein Riesen-Truck, also mit großer Ladefläche stand, die dann wiederum ans Bergunternehmen verliehen werden, um damit ein Einkommen zu haben und auch den Protest gegen Bergbau klein zu halten.</w:t>
      </w:r>
    </w:p>
    <w:p>
      <w:pPr>
        <w:pStyle w:val="normal1"/>
        <w:spacing w:before="0" w:after="0"/>
        <w:rPr/>
      </w:pPr>
      <w:r>
        <w:rPr/>
      </w:r>
    </w:p>
    <w:p>
      <w:pPr>
        <w:pStyle w:val="Heading5"/>
        <w:spacing w:before="120" w:after="120"/>
        <w:contextualSpacing w:val="false"/>
        <w:rPr/>
      </w:pPr>
      <w:r>
        <w:rPr>
          <w:b/>
        </w:rPr>
        <w:t>[00:14:22.20] - Nora Noll</w:t>
      </w:r>
    </w:p>
    <w:p>
      <w:pPr>
        <w:pStyle w:val="defaultparagraph"/>
        <w:spacing w:before="0" w:after="0"/>
        <w:contextualSpacing w:val="false"/>
        <w:rPr/>
      </w:pPr>
      <w:r>
        <w:rPr/>
        <w:t>Okay, krass. Also ist dann schon die Hoffnung, dass über das Lieferkettengesetz auch demokratischere Prozesse unterstützt werden werden und Leute dabei unterstützt werden, die eben für einen nachhaltigeren Abbau sich engagieren.</w:t>
      </w:r>
    </w:p>
    <w:p>
      <w:pPr>
        <w:pStyle w:val="normal1"/>
        <w:spacing w:before="0" w:after="0"/>
        <w:rPr/>
      </w:pPr>
      <w:r>
        <w:rPr/>
      </w:r>
    </w:p>
    <w:p>
      <w:pPr>
        <w:pStyle w:val="Heading5"/>
        <w:spacing w:before="120" w:after="120"/>
        <w:contextualSpacing w:val="false"/>
        <w:rPr/>
      </w:pPr>
      <w:r>
        <w:rPr>
          <w:b/>
        </w:rPr>
        <w:t>[00:14:36.27] - Michael Reckordt</w:t>
      </w:r>
    </w:p>
    <w:p>
      <w:pPr>
        <w:pStyle w:val="defaultparagraph"/>
        <w:spacing w:before="0" w:after="0"/>
        <w:contextualSpacing w:val="false"/>
        <w:rPr/>
      </w:pPr>
      <w:r>
        <w:rPr/>
        <w:t>Ja, ich glaube, das ist immer wieder an uns herangetragen worden, dass es noch Hoffnung gibt, dass die Impulse von außen dafür sorgen, dass das zu einer Verbesserung der Situation kommen könnte. Wir arbeiten zum Beispiel zusammen mit der Allianz gegen Bergbau, die sehr kritisch einzelne Projekte begleitet. Und die haben immer wieder gesagt, wir brauchen eigentlich den Impuls von außen. Weil der Bergbausektor in den Philippinen tatsächlich relativ ungeregelt ist bzw. geregelt ist im Sinne der Bergbaukonzerne. Und da auch das Justizsystem nicht gut funktioniert. Es braucht eigentlich immer wieder Zeugen und Klägerinnen, die sich dann selber aber auch ins Schaufenster stellen für Bedrohungsszenarien. Es gibt keine Staatsanwaltschaft, die selber ermittelt. Zum Beispiel ist es sehr schwer, auf legalem Wege also auf juristischem Wege Bergbau zu verhindern. Es ist tatsächlich, man kann Steine in den Weg legen, aber sehr häufig werden die dann aus dem Weg geräumt, weil es dann wiederum die politische und die wirtschaftliche Verknüpfung gibt in Form von einzelnen Abgeordneten, Gouverneuren etc.</w:t>
      </w:r>
    </w:p>
    <w:p>
      <w:pPr>
        <w:pStyle w:val="normal1"/>
        <w:spacing w:before="0" w:after="0"/>
        <w:rPr/>
      </w:pPr>
      <w:r>
        <w:rPr/>
      </w:r>
    </w:p>
    <w:p>
      <w:pPr>
        <w:pStyle w:val="Heading5"/>
        <w:spacing w:before="120" w:after="120"/>
        <w:contextualSpacing w:val="false"/>
        <w:rPr/>
      </w:pPr>
      <w:r>
        <w:rPr>
          <w:b/>
        </w:rPr>
        <w:t>[00:15:44.19] - Nora Noll</w:t>
      </w:r>
    </w:p>
    <w:p>
      <w:pPr>
        <w:pStyle w:val="defaultparagraph"/>
        <w:spacing w:before="0" w:after="0"/>
        <w:contextualSpacing w:val="false"/>
        <w:rPr/>
      </w:pPr>
      <w:r>
        <w:rPr/>
        <w:t>Ja, dann müssen wir schauen, dass das Lieferkettengesetz auf jeden Fall noch so lange erhalten bleibt, um da zumindest ein bisschen was in den Philippinen bewirken zu können.</w:t>
      </w:r>
    </w:p>
    <w:p>
      <w:pPr>
        <w:pStyle w:val="normal1"/>
        <w:spacing w:before="0" w:after="0"/>
        <w:rPr/>
      </w:pPr>
      <w:r>
        <w:rPr/>
      </w:r>
    </w:p>
    <w:p>
      <w:pPr>
        <w:pStyle w:val="Heading5"/>
        <w:spacing w:before="120" w:after="120"/>
        <w:contextualSpacing w:val="false"/>
        <w:rPr/>
      </w:pPr>
      <w:r>
        <w:rPr>
          <w:b/>
        </w:rPr>
        <w:t>[00:15:55.13] - Michael Reckordt</w:t>
      </w:r>
    </w:p>
    <w:p>
      <w:pPr>
        <w:pStyle w:val="defaultparagraph"/>
        <w:spacing w:before="0" w:after="0"/>
        <w:contextualSpacing w:val="false"/>
        <w:rPr/>
      </w:pPr>
      <w:r>
        <w:rPr/>
        <w:t>Na ja, also die Batterieverordnung tritt ja auch nach und nach in Kraft. Das heißt, wir haben auf europäischer Ebene Regeln. Wir sehen auch, dass die Automobilkonzerne an vielen Stellen bemüht sind. Ich glaube, Nickel ist neben Lithium, Kobalt einer der Schwerpunktrohstoffe für alle Unternehmen. Auch die internationalen Gewerkschaften gucken zum Teil stärker in die einzelnen Fälle rein. Wir sehen schon, dass punktuell das Lieferkettengesetz wirkt und Wirkung zeigt und dass wir heute schon viel mehr wissen über Lieferketten als noch vor 10 Jahren. Ich weiß, wir haben 2017 als PowerShift mal eine Publikation gemacht, damals auch mit Melanie Müller, die heute bei Stiftung Wissenschaft und Politik ist, wo wir versucht haben herauszufinden, wohin geht eigentlich das Nickel aus den Philippinen? Und heute haben wir da schon deutlich mehr Hinweise und Wie gesagt, für das Nachbarland Indonesien konnten wir sogar schon, oder konnten unsere Partner von AEER sogar schon die Lieferkette aufdröseln. Und wir sehen auch, dass die Automobilhersteller schon da sehr tief reingehen und Wissen generieren. Und daher bin ich tatsächlich hoffnungsvoll, dass, wenn man diese Connection, diese Verbindung herausfinden und dokumentieren kann, dass durchaus da auch Handlungszwänge für die Konzerne entstehen.</w:t>
      </w:r>
    </w:p>
    <w:p>
      <w:pPr>
        <w:pStyle w:val="normal1"/>
        <w:spacing w:before="0" w:after="0"/>
        <w:rPr/>
      </w:pPr>
      <w:r>
        <w:rPr/>
      </w:r>
    </w:p>
    <w:p>
      <w:pPr>
        <w:pStyle w:val="Heading5"/>
        <w:spacing w:before="120" w:after="120"/>
        <w:contextualSpacing w:val="false"/>
        <w:rPr/>
      </w:pPr>
      <w:r>
        <w:rPr>
          <w:b/>
        </w:rPr>
        <w:t>[00:17:08.21] - Nora Noll</w:t>
      </w:r>
    </w:p>
    <w:p>
      <w:pPr>
        <w:pStyle w:val="defaultparagraph"/>
        <w:spacing w:before="0" w:after="0"/>
        <w:contextualSpacing w:val="false"/>
        <w:rPr/>
      </w:pPr>
      <w:r>
        <w:rPr/>
        <w:t>Alles klar. Danke dir, Micha, fürs Erklären. Das war total hilfreich, auch um zu verstehen, wie so etwas Abstraktes wie eine Lieferkette oder ein Lieferkettengesetz dann konkrete Verbesserungen im besten Fall nach sich ziehen kann für die Philippinen. Danke auch euch da draußen fürs Zuhören. Wenn euch der Podcast gefallen hat, dann teilt ihn, liked ihn, empfehlt ihn weiter an alle Menschen, die mehr über Rohstoffe und Handelspolitik und Klimapolitik erfahren wollen. Ja, bis zum nächsten Mal, Michael. Vielen Dank. Danke dir. Tschüss.</w:t>
      </w:r>
    </w:p>
    <w:p>
      <w:pPr>
        <w:pStyle w:val="normal1"/>
        <w:spacing w:before="0" w:after="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Palatino">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jc w:val="center"/>
      <w:rPr/>
    </w:pPr>
    <w:bookmarkStart w:id="0" w:name="PageNumWizard_FOOTER_Standard7"/>
    <w:r>
      <w:rPr/>
      <w:fldChar w:fldCharType="begin"/>
    </w:r>
    <w:r>
      <w:rPr/>
      <w:instrText xml:space="preserve"> PAGE </w:instrText>
    </w:r>
    <w:r>
      <w:rPr/>
      <w:fldChar w:fldCharType="separate"/>
    </w:r>
    <w:r>
      <w:rPr/>
      <w:t>6</w:t>
    </w:r>
    <w:r>
      <w:rPr/>
      <w:fldChar w:fldCharType="end"/>
    </w:r>
    <w:r>
      <w:rPr/>
      <w:t xml:space="preserve"> </w:t>
    </w:r>
    <w:r>
      <w:rPr/>
      <w:t xml:space="preserve">/ </w:t>
    </w:r>
    <w:r>
      <w:rPr/>
      <w:fldChar w:fldCharType="begin"/>
    </w:r>
    <w:r>
      <w:rPr/>
      <w:instrText xml:space="preserve"> NUMPAGES </w:instrText>
    </w:r>
    <w:r>
      <w:rPr/>
      <w:fldChar w:fldCharType="separate"/>
    </w:r>
    <w:r>
      <w:rPr/>
      <w:t>8</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0"/>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333333"/>
        <w:lang w:val="de-DE" w:eastAsia="zh-CN" w:bidi="hi-IN"/>
      </w:rPr>
    </w:rPrDefault>
    <w:pPrDefault>
      <w:pPr>
        <w:suppressAutoHyphens w:val="true"/>
      </w:pPr>
    </w:pPrDefault>
  </w:docDefaults>
  <w:style w:type="paragraph" w:styleId="Normal">
    <w:name w:val="Normal"/>
    <w:qFormat/>
    <w:pPr>
      <w:keepNext w:val="false"/>
      <w:keepLines w:val="false"/>
      <w:widowControl/>
      <w:bidi w:val="0"/>
      <w:spacing w:lineRule="auto" w:line="319" w:before="0" w:after="0"/>
      <w:ind w:hanging="0" w:left="0" w:right="0"/>
      <w:jc w:val="left"/>
    </w:pPr>
    <w:rPr>
      <w:rFonts w:ascii="Arial" w:hAnsi="Arial" w:eastAsia="Arial" w:cs="Arial"/>
      <w:b w:val="false"/>
      <w:i w:val="false"/>
      <w:caps w:val="false"/>
      <w:smallCaps w:val="false"/>
      <w:strike w:val="false"/>
      <w:dstrike w:val="false"/>
      <w:color w:val="333333"/>
      <w:kern w:val="0"/>
      <w:position w:val="0"/>
      <w:sz w:val="20"/>
      <w:sz w:val="20"/>
      <w:szCs w:val="20"/>
      <w:u w:val="none"/>
      <w:vertAlign w:val="baseline"/>
      <w:lang w:val="de-DE" w:eastAsia="zh-CN" w:bidi="hi-IN"/>
    </w:rPr>
  </w:style>
  <w:style w:type="paragraph" w:styleId="Heading1">
    <w:name w:val="Heading 1"/>
    <w:basedOn w:val="normal1"/>
    <w:next w:val="normal1"/>
    <w:qFormat/>
    <w:pPr>
      <w:keepNext w:val="false"/>
      <w:keepLines w:val="false"/>
      <w:widowControl/>
      <w:spacing w:lineRule="auto" w:line="240" w:before="0" w:after="120"/>
      <w:contextualSpacing/>
    </w:pPr>
    <w:rPr>
      <w:rFonts w:ascii="Palatino" w:hAnsi="Palatino" w:eastAsia="Palatino" w:cs="Palatino"/>
      <w:sz w:val="36"/>
    </w:rPr>
  </w:style>
  <w:style w:type="paragraph" w:styleId="Heading2">
    <w:name w:val="Heading 2"/>
    <w:basedOn w:val="normal1"/>
    <w:next w:val="normal1"/>
    <w:qFormat/>
    <w:pPr>
      <w:keepNext w:val="false"/>
      <w:keepLines w:val="false"/>
      <w:widowControl/>
      <w:spacing w:lineRule="auto" w:line="240" w:before="120" w:after="160"/>
      <w:contextualSpacing/>
    </w:pPr>
    <w:rPr>
      <w:rFonts w:ascii="Arial" w:hAnsi="Arial" w:eastAsia="Arial" w:cs="Arial"/>
      <w:b/>
      <w:sz w:val="26"/>
    </w:rPr>
  </w:style>
  <w:style w:type="paragraph" w:styleId="Heading3">
    <w:name w:val="Heading 3"/>
    <w:basedOn w:val="normal1"/>
    <w:next w:val="normal1"/>
    <w:qFormat/>
    <w:pPr>
      <w:keepNext w:val="false"/>
      <w:keepLines w:val="false"/>
      <w:widowControl/>
      <w:spacing w:lineRule="auto" w:line="240" w:before="120" w:after="160"/>
      <w:contextualSpacing/>
    </w:pPr>
    <w:rPr>
      <w:rFonts w:ascii="Arial" w:hAnsi="Arial" w:eastAsia="Arial" w:cs="Arial"/>
      <w:b/>
      <w:i/>
      <w:color w:val="666666"/>
      <w:sz w:val="24"/>
    </w:rPr>
  </w:style>
  <w:style w:type="paragraph" w:styleId="Heading4">
    <w:name w:val="Heading 4"/>
    <w:basedOn w:val="normal1"/>
    <w:next w:val="normal1"/>
    <w:qFormat/>
    <w:pPr>
      <w:keepNext w:val="false"/>
      <w:keepLines w:val="false"/>
      <w:widowControl/>
      <w:spacing w:lineRule="auto" w:line="240" w:before="120" w:after="120"/>
      <w:contextualSpacing/>
    </w:pPr>
    <w:rPr>
      <w:rFonts w:ascii="Palatino" w:hAnsi="Palatino" w:eastAsia="Palatino" w:cs="Palatino"/>
      <w:b/>
      <w:sz w:val="24"/>
    </w:rPr>
  </w:style>
  <w:style w:type="paragraph" w:styleId="Heading5">
    <w:name w:val="Heading 5"/>
    <w:basedOn w:val="normal1"/>
    <w:next w:val="normal1"/>
    <w:qFormat/>
    <w:pPr>
      <w:keepNext w:val="false"/>
      <w:keepLines w:val="false"/>
      <w:widowControl/>
      <w:spacing w:lineRule="auto" w:line="240" w:before="120" w:after="120"/>
      <w:contextualSpacing/>
    </w:pPr>
    <w:rPr>
      <w:rFonts w:ascii="Arial" w:hAnsi="Arial" w:eastAsia="Arial" w:cs="Arial"/>
      <w:b/>
      <w:sz w:val="22"/>
    </w:rPr>
  </w:style>
  <w:style w:type="paragraph" w:styleId="Heading6">
    <w:name w:val="Heading 6"/>
    <w:basedOn w:val="normal1"/>
    <w:next w:val="normal1"/>
    <w:qFormat/>
    <w:pPr>
      <w:keepNext w:val="false"/>
      <w:keepLines w:val="false"/>
      <w:widowControl/>
      <w:spacing w:lineRule="auto" w:line="240" w:before="120" w:after="120"/>
      <w:contextualSpacing/>
    </w:pPr>
    <w:rPr>
      <w:rFonts w:ascii="Arial" w:hAnsi="Arial" w:eastAsia="Arial" w:cs="Arial"/>
      <w:i/>
      <w:color w:val="666666"/>
      <w:sz w:val="22"/>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normal1" w:default="1">
    <w:name w:val="normal1"/>
    <w:qFormat/>
    <w:pPr>
      <w:keepNext w:val="false"/>
      <w:keepLines w:val="false"/>
      <w:widowControl/>
      <w:bidi w:val="0"/>
      <w:spacing w:lineRule="auto" w:line="319" w:before="0" w:after="0"/>
      <w:ind w:hanging="0" w:left="0" w:right="0"/>
      <w:jc w:val="left"/>
    </w:pPr>
    <w:rPr>
      <w:rFonts w:ascii="Arial" w:hAnsi="Arial" w:eastAsia="Arial" w:cs="Arial"/>
      <w:b w:val="false"/>
      <w:i w:val="false"/>
      <w:caps w:val="false"/>
      <w:smallCaps w:val="false"/>
      <w:strike w:val="false"/>
      <w:dstrike w:val="false"/>
      <w:color w:val="333333"/>
      <w:kern w:val="0"/>
      <w:position w:val="0"/>
      <w:sz w:val="20"/>
      <w:sz w:val="20"/>
      <w:szCs w:val="20"/>
      <w:u w:val="none"/>
      <w:vertAlign w:val="baseline"/>
      <w:lang w:val="de-DE" w:eastAsia="zh-CN" w:bidi="hi-IN"/>
    </w:rPr>
  </w:style>
  <w:style w:type="paragraph" w:styleId="title">
    <w:name w:val="title"/>
    <w:basedOn w:val="normal1"/>
    <w:next w:val="normal1"/>
    <w:qFormat/>
    <w:pPr>
      <w:keepNext w:val="false"/>
      <w:keepLines w:val="false"/>
      <w:widowControl/>
      <w:spacing w:before="0" w:after="0"/>
      <w:contextualSpacing/>
    </w:pPr>
    <w:rPr>
      <w:rFonts w:ascii="Palatino" w:hAnsi="Palatino" w:eastAsia="Palatino" w:cs="Palatino"/>
      <w:sz w:val="60"/>
    </w:rPr>
  </w:style>
  <w:style w:type="paragraph" w:styleId="subtitle">
    <w:name w:val="subtitle"/>
    <w:basedOn w:val="normal1"/>
    <w:next w:val="normal1"/>
    <w:qFormat/>
    <w:pPr>
      <w:keepNext w:val="false"/>
      <w:keepLines w:val="false"/>
      <w:widowControl/>
      <w:spacing w:lineRule="auto" w:line="240" w:before="60" w:after="0"/>
      <w:contextualSpacing/>
    </w:pPr>
    <w:rPr>
      <w:rFonts w:ascii="Arial" w:hAnsi="Arial" w:eastAsia="Arial" w:cs="Arial"/>
      <w:sz w:val="28"/>
    </w:rPr>
  </w:style>
  <w:style w:type="paragraph" w:styleId="defaultspeaker">
    <w:name w:val="default_speaker"/>
    <w:basedOn w:val="normal1"/>
    <w:next w:val="normal1"/>
    <w:qFormat/>
    <w:pPr>
      <w:keepNext w:val="false"/>
      <w:keepLines w:val="false"/>
      <w:widowControl/>
      <w:spacing w:before="0" w:after="0"/>
      <w:contextualSpacing/>
    </w:pPr>
    <w:rPr>
      <w:sz w:val="22"/>
    </w:rPr>
  </w:style>
  <w:style w:type="paragraph" w:styleId="defaultparagraph">
    <w:name w:val="default_paragraph"/>
    <w:basedOn w:val="normal1"/>
    <w:next w:val="normal1"/>
    <w:qFormat/>
    <w:pPr>
      <w:keepNext w:val="false"/>
      <w:keepLines w:val="false"/>
      <w:widowControl/>
      <w:spacing w:before="0" w:after="0"/>
      <w:contextualSpacing/>
      <w:jc w:val="both"/>
    </w:pPr>
    <w:rPr>
      <w:sz w:val="22"/>
    </w:rPr>
  </w:style>
  <w:style w:type="paragraph" w:styleId="Kopf-Fuzeile">
    <w:name w:val="Kopf-/Fußzeile"/>
    <w:basedOn w:val="Normal"/>
    <w:qFormat/>
    <w:pPr/>
    <w:rPr/>
  </w:style>
  <w:style w:type="paragraph" w:styleId="Footer">
    <w:name w:val="Footer"/>
    <w:basedOn w:val="Kopf-Fuzeile"/>
    <w:pPr/>
    <w:rPr/>
  </w:style>
  <w:style w:type="paragraph" w:styleId="Header">
    <w:name w:val="Header"/>
    <w:basedOn w:val="Kopf-Fuzeile"/>
    <w:pPr/>
    <w:rPr/>
  </w:style>
  <w:style w:type="table" w:default="1" w:styleId="TableNormal">
    <w:name w:val="Table Normal"/>
    <w:pPr>
      <w:spacing w:before="0" w:after="0" w:line="459" w:lineRule="auto"/>
    </w:p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LibreOffice/24.2.6.2$Windows_X86_64 LibreOffice_project/ef66aa7e36a1bb8e65bfbc63aba53045a14d0871</Application>
  <AppVersion>15.0000</AppVersion>
  <Pages>8</Pages>
  <Words>2775</Words>
  <Characters>15944</Characters>
  <CharactersWithSpaces>18659</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2026-08-17T16:31:42Z</dcterms:modified>
  <cp:revision>1</cp:revision>
  <dc:subject/>
  <dc:title>Podcast_Video_Juli_1_1.2.mp4</dc:title>
</cp:coreProperties>
</file>